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ED" w:rsidRDefault="00636E08" w:rsidP="00636E08">
      <w:pPr>
        <w:spacing w:after="0" w:line="360" w:lineRule="auto"/>
        <w:jc w:val="center"/>
        <w:rPr>
          <w:b/>
          <w:sz w:val="32"/>
          <w:szCs w:val="32"/>
        </w:rPr>
      </w:pPr>
      <w:bookmarkStart w:id="0" w:name="_GoBack"/>
      <w:bookmarkEnd w:id="0"/>
      <w:r w:rsidRPr="00636E08">
        <w:rPr>
          <w:b/>
          <w:sz w:val="32"/>
          <w:szCs w:val="32"/>
        </w:rPr>
        <w:t>Bylaws Amendment Information</w:t>
      </w:r>
    </w:p>
    <w:p w:rsidR="00636E08" w:rsidRPr="00636E08" w:rsidRDefault="00636E08" w:rsidP="00636E08">
      <w:pPr>
        <w:kinsoku w:val="0"/>
        <w:overflowPunct w:val="0"/>
        <w:autoSpaceDE w:val="0"/>
        <w:autoSpaceDN w:val="0"/>
        <w:adjustRightInd w:val="0"/>
        <w:spacing w:after="0" w:line="360" w:lineRule="auto"/>
        <w:ind w:left="39"/>
        <w:rPr>
          <w:rFonts w:ascii="Times New Roman" w:hAnsi="Times New Roman" w:cs="Times New Roman"/>
          <w:color w:val="800080"/>
        </w:rPr>
      </w:pPr>
      <w:r w:rsidRPr="00636E08">
        <w:rPr>
          <w:rFonts w:ascii="Times New Roman" w:hAnsi="Times New Roman" w:cs="Times New Roman"/>
          <w:color w:val="008000"/>
        </w:rPr>
        <w:t>A.R.S. §6-508</w:t>
      </w:r>
      <w:r w:rsidRPr="00636E08">
        <w:rPr>
          <w:rFonts w:ascii="Times New Roman" w:hAnsi="Times New Roman" w:cs="Times New Roman"/>
          <w:color w:val="333333"/>
        </w:rPr>
        <w:t xml:space="preserve">. </w:t>
      </w:r>
      <w:r w:rsidRPr="00C001E0">
        <w:rPr>
          <w:rFonts w:ascii="Times New Roman" w:hAnsi="Times New Roman" w:cs="Times New Roman"/>
          <w:color w:val="800080"/>
        </w:rPr>
        <w:t>Certificate of organization and bylaws</w:t>
      </w:r>
    </w:p>
    <w:p w:rsidR="00636E08" w:rsidRPr="00636E08" w:rsidRDefault="00636E08" w:rsidP="00636E08">
      <w:pPr>
        <w:rPr>
          <w:rFonts w:ascii="Cambria" w:hAnsi="Cambria"/>
        </w:rPr>
      </w:pPr>
      <w:r w:rsidRPr="00636E08">
        <w:rPr>
          <w:rFonts w:ascii="Cambria" w:hAnsi="Cambria"/>
        </w:rPr>
        <w:t xml:space="preserve">C. </w:t>
      </w:r>
      <w:r w:rsidRPr="00C001E0">
        <w:rPr>
          <w:rFonts w:ascii="Cambria" w:hAnsi="Cambria"/>
          <w:i/>
        </w:rPr>
        <w:t>The board of directors may adopt proposed amendments to the bylaws at any duly held meeting by a three-fourths majority vote.  After proposed amendments have been approved, the board shall submit the proposed amendments to the deputy director for approval.  The amendments are effective on approval of the deputy director.  At the next regular or special meeting of the membership the board shall submit all amendments to the bylaws to the members for ratification</w:t>
      </w:r>
      <w:r w:rsidRPr="00636E08">
        <w:rPr>
          <w:rFonts w:ascii="Cambria" w:hAnsi="Cambria"/>
        </w:rPr>
        <w:t>.</w:t>
      </w:r>
    </w:p>
    <w:p w:rsidR="00636E08" w:rsidRPr="00636E08" w:rsidRDefault="00636E08" w:rsidP="00636E08">
      <w:pPr>
        <w:rPr>
          <w:rFonts w:ascii="Times New Roman" w:hAnsi="Times New Roman" w:cs="Times New Roman"/>
          <w:b/>
        </w:rPr>
      </w:pPr>
      <w:r w:rsidRPr="00636E08">
        <w:rPr>
          <w:rFonts w:ascii="Times New Roman" w:hAnsi="Times New Roman" w:cs="Times New Roman"/>
          <w:b/>
          <w:color w:val="538135" w:themeColor="accent6" w:themeShade="BF"/>
        </w:rPr>
        <w:t>Arizona Administrative Code</w:t>
      </w:r>
      <w:r w:rsidRPr="00636E08">
        <w:rPr>
          <w:rFonts w:ascii="Times New Roman" w:hAnsi="Times New Roman" w:cs="Times New Roman"/>
          <w:b/>
        </w:rPr>
        <w:t xml:space="preserve">.  </w:t>
      </w:r>
      <w:r w:rsidRPr="00636E08">
        <w:rPr>
          <w:rFonts w:ascii="Times New Roman" w:hAnsi="Times New Roman" w:cs="Times New Roman"/>
          <w:b/>
          <w:color w:val="7030A0"/>
        </w:rPr>
        <w:t>R20-4-202. Bylaws</w:t>
      </w:r>
    </w:p>
    <w:p w:rsidR="00350D51" w:rsidRDefault="00636E08" w:rsidP="00636E08">
      <w:pPr>
        <w:spacing w:after="0"/>
        <w:rPr>
          <w:rFonts w:ascii="Cambria" w:hAnsi="Cambria"/>
        </w:rPr>
      </w:pPr>
      <w:r w:rsidRPr="00636E08">
        <w:rPr>
          <w:rFonts w:ascii="Cambria" w:hAnsi="Cambria"/>
        </w:rPr>
        <w:t xml:space="preserve">A licensee shall deliver to the deputy director a copy of each amendment to the licensee’s bylaws within 30 days after the amendment is adopted.  An officer of the licensee shall certify the copy delivered in compliance with this Section, in writing, attesting to the completeness, accuracy, and authenticity of the certified copy. </w:t>
      </w:r>
      <w:r w:rsidR="00350D51">
        <w:rPr>
          <w:rFonts w:ascii="Cambria" w:hAnsi="Cambria"/>
        </w:rPr>
        <w:t xml:space="preserve"> </w:t>
      </w:r>
      <w:r w:rsidR="00D32252">
        <w:rPr>
          <w:rFonts w:ascii="Cambria" w:hAnsi="Cambria"/>
        </w:rPr>
        <w:t xml:space="preserve">A “Certification Form” is provided on the Department’s website to assist credit unions as needed.  </w:t>
      </w:r>
      <w:r w:rsidRPr="00636E08">
        <w:rPr>
          <w:rFonts w:ascii="Cambria" w:hAnsi="Cambria"/>
        </w:rPr>
        <w:t>If changes will be made to more than one Article, the credit union may wish to amend and restate the bylaws in their entirety.</w:t>
      </w:r>
    </w:p>
    <w:p w:rsidR="00350D51" w:rsidRDefault="00350D51" w:rsidP="00636E08">
      <w:pPr>
        <w:spacing w:after="0"/>
        <w:rPr>
          <w:rFonts w:ascii="Cambria" w:hAnsi="Cambria"/>
        </w:rPr>
      </w:pPr>
    </w:p>
    <w:p w:rsidR="00B7466E" w:rsidRDefault="00350D51" w:rsidP="00636E08">
      <w:pPr>
        <w:spacing w:after="0"/>
        <w:rPr>
          <w:rFonts w:ascii="Cambria" w:hAnsi="Cambria"/>
        </w:rPr>
      </w:pPr>
      <w:r>
        <w:rPr>
          <w:rFonts w:ascii="Cambria" w:hAnsi="Cambria"/>
        </w:rPr>
        <w:t>Whether one proposed change or more than one</w:t>
      </w:r>
      <w:r w:rsidR="00D32252">
        <w:rPr>
          <w:rFonts w:ascii="Cambria" w:hAnsi="Cambria"/>
        </w:rPr>
        <w:t xml:space="preserve"> is needed</w:t>
      </w:r>
      <w:r>
        <w:rPr>
          <w:rFonts w:ascii="Cambria" w:hAnsi="Cambria"/>
        </w:rPr>
        <w:t xml:space="preserve">, </w:t>
      </w:r>
      <w:r w:rsidR="00636E08" w:rsidRPr="00636E08">
        <w:rPr>
          <w:rFonts w:ascii="Cambria" w:hAnsi="Cambria"/>
        </w:rPr>
        <w:t xml:space="preserve">the </w:t>
      </w:r>
      <w:r w:rsidR="00636E08">
        <w:rPr>
          <w:rFonts w:ascii="Cambria" w:hAnsi="Cambria"/>
        </w:rPr>
        <w:t>Department</w:t>
      </w:r>
      <w:r w:rsidR="00636E08" w:rsidRPr="00636E08">
        <w:rPr>
          <w:rFonts w:ascii="Cambria" w:hAnsi="Cambria"/>
        </w:rPr>
        <w:t xml:space="preserve"> requires the </w:t>
      </w:r>
      <w:r w:rsidR="00636E08">
        <w:rPr>
          <w:rFonts w:ascii="Cambria" w:hAnsi="Cambria"/>
        </w:rPr>
        <w:t>following</w:t>
      </w:r>
      <w:r w:rsidR="00B7466E">
        <w:rPr>
          <w:rFonts w:ascii="Cambria" w:hAnsi="Cambria"/>
        </w:rPr>
        <w:t xml:space="preserve"> specifics</w:t>
      </w:r>
      <w:r w:rsidR="00D32252">
        <w:rPr>
          <w:rFonts w:ascii="Cambria" w:hAnsi="Cambria"/>
        </w:rPr>
        <w:t xml:space="preserve"> for its internal records</w:t>
      </w:r>
      <w:r w:rsidR="00636E08">
        <w:rPr>
          <w:rFonts w:ascii="Cambria" w:hAnsi="Cambria"/>
        </w:rPr>
        <w:t>:</w:t>
      </w:r>
    </w:p>
    <w:p w:rsidR="00B7466E" w:rsidRDefault="00636E08" w:rsidP="00636E08">
      <w:pPr>
        <w:spacing w:after="0"/>
        <w:rPr>
          <w:rFonts w:ascii="Cambria" w:hAnsi="Cambria"/>
        </w:rPr>
      </w:pPr>
      <w:r w:rsidRPr="00636E08">
        <w:rPr>
          <w:rFonts w:ascii="Cambria" w:hAnsi="Cambria"/>
        </w:rPr>
        <w:t xml:space="preserve">(a) date of the meeting of the Board of Directors; </w:t>
      </w:r>
    </w:p>
    <w:p w:rsidR="00B7466E" w:rsidRDefault="00636E08" w:rsidP="00636E08">
      <w:pPr>
        <w:spacing w:after="0"/>
        <w:rPr>
          <w:rFonts w:ascii="Cambria" w:hAnsi="Cambria"/>
        </w:rPr>
      </w:pPr>
      <w:r w:rsidRPr="00636E08">
        <w:rPr>
          <w:rFonts w:ascii="Cambria" w:hAnsi="Cambria"/>
        </w:rPr>
        <w:t xml:space="preserve">(b) the </w:t>
      </w:r>
      <w:r w:rsidR="00350D51">
        <w:rPr>
          <w:rFonts w:ascii="Cambria" w:hAnsi="Cambria"/>
        </w:rPr>
        <w:t xml:space="preserve">number of </w:t>
      </w:r>
      <w:r w:rsidR="00B7466E">
        <w:rPr>
          <w:rFonts w:ascii="Cambria" w:hAnsi="Cambria"/>
        </w:rPr>
        <w:t>D</w:t>
      </w:r>
      <w:r w:rsidR="00350D51">
        <w:rPr>
          <w:rFonts w:ascii="Cambria" w:hAnsi="Cambria"/>
        </w:rPr>
        <w:t>irectors present;</w:t>
      </w:r>
    </w:p>
    <w:p w:rsidR="00B7466E" w:rsidRDefault="00350D51" w:rsidP="00636E08">
      <w:pPr>
        <w:spacing w:after="0"/>
        <w:rPr>
          <w:rFonts w:ascii="Cambria" w:hAnsi="Cambria"/>
        </w:rPr>
      </w:pPr>
      <w:r>
        <w:rPr>
          <w:rFonts w:ascii="Cambria" w:hAnsi="Cambria"/>
        </w:rPr>
        <w:t xml:space="preserve">(c) the summary list of the </w:t>
      </w:r>
      <w:r w:rsidRPr="00350D51">
        <w:rPr>
          <w:rFonts w:ascii="Cambria" w:hAnsi="Cambria"/>
        </w:rPr>
        <w:t>proposed</w:t>
      </w:r>
      <w:r>
        <w:rPr>
          <w:rFonts w:ascii="Cambria" w:hAnsi="Cambria"/>
        </w:rPr>
        <w:t xml:space="preserve"> amendment(s) to the bylaws be clear, such as, by article, section and paragraph; </w:t>
      </w:r>
      <w:r w:rsidR="00B7466E">
        <w:rPr>
          <w:rFonts w:ascii="Cambria" w:hAnsi="Cambria"/>
        </w:rPr>
        <w:t xml:space="preserve">and, </w:t>
      </w:r>
    </w:p>
    <w:p w:rsidR="00B7466E" w:rsidRDefault="00350D51" w:rsidP="00636E08">
      <w:pPr>
        <w:spacing w:after="0"/>
        <w:rPr>
          <w:rFonts w:ascii="Cambria" w:hAnsi="Cambria"/>
        </w:rPr>
      </w:pPr>
      <w:r>
        <w:rPr>
          <w:rFonts w:ascii="Cambria" w:hAnsi="Cambria"/>
        </w:rPr>
        <w:t xml:space="preserve">(d) </w:t>
      </w:r>
      <w:r w:rsidRPr="00636E08">
        <w:rPr>
          <w:rFonts w:ascii="Cambria" w:hAnsi="Cambria"/>
        </w:rPr>
        <w:t xml:space="preserve">the </w:t>
      </w:r>
      <w:r>
        <w:rPr>
          <w:rFonts w:ascii="Cambria" w:hAnsi="Cambria"/>
        </w:rPr>
        <w:t xml:space="preserve">number of </w:t>
      </w:r>
      <w:r w:rsidR="00B7466E">
        <w:rPr>
          <w:rFonts w:ascii="Cambria" w:hAnsi="Cambria"/>
        </w:rPr>
        <w:t>D</w:t>
      </w:r>
      <w:r>
        <w:rPr>
          <w:rFonts w:ascii="Cambria" w:hAnsi="Cambria"/>
        </w:rPr>
        <w:t xml:space="preserve">irectors that approved the proposed amendments; and </w:t>
      </w:r>
      <w:r w:rsidR="001B4049">
        <w:rPr>
          <w:rFonts w:ascii="Cambria" w:hAnsi="Cambria"/>
        </w:rPr>
        <w:t>s</w:t>
      </w:r>
      <w:r>
        <w:rPr>
          <w:rFonts w:ascii="Cambria" w:hAnsi="Cambria"/>
        </w:rPr>
        <w:t>tatement</w:t>
      </w:r>
      <w:r w:rsidR="001B4049">
        <w:rPr>
          <w:rFonts w:ascii="Cambria" w:hAnsi="Cambria"/>
        </w:rPr>
        <w:t>, such as,</w:t>
      </w:r>
      <w:r w:rsidR="00B7466E">
        <w:rPr>
          <w:rFonts w:ascii="Cambria" w:hAnsi="Cambria"/>
        </w:rPr>
        <w:t xml:space="preserve">  </w:t>
      </w:r>
    </w:p>
    <w:p w:rsidR="00B7466E" w:rsidRDefault="00350D51" w:rsidP="00B7466E">
      <w:pPr>
        <w:spacing w:after="0"/>
        <w:jc w:val="center"/>
      </w:pPr>
      <w:r>
        <w:rPr>
          <w:rFonts w:ascii="Cambria" w:hAnsi="Cambria"/>
        </w:rPr>
        <w:t>“</w:t>
      </w:r>
      <w:r>
        <w:t xml:space="preserve">The above amendment(s) is (are) certified to be true and accurate” </w:t>
      </w:r>
    </w:p>
    <w:p w:rsidR="00B7466E" w:rsidRDefault="00134D70" w:rsidP="00636E08">
      <w:pPr>
        <w:spacing w:after="0"/>
        <w:rPr>
          <w:rFonts w:ascii="Cambria" w:hAnsi="Cambria"/>
        </w:rPr>
      </w:pPr>
      <w:r>
        <w:rPr>
          <w:rFonts w:ascii="Cambria" w:hAnsi="Cambria"/>
        </w:rPr>
        <w:t xml:space="preserve">to be included </w:t>
      </w:r>
      <w:r w:rsidR="00B7466E">
        <w:rPr>
          <w:rFonts w:ascii="Cambria" w:hAnsi="Cambria"/>
        </w:rPr>
        <w:t>as part of the attestation and certification by the signing</w:t>
      </w:r>
      <w:r w:rsidR="00350D51" w:rsidRPr="00B7466E">
        <w:rPr>
          <w:rFonts w:ascii="Cambria" w:hAnsi="Cambria"/>
        </w:rPr>
        <w:t xml:space="preserve"> official</w:t>
      </w:r>
      <w:r w:rsidR="00B7466E">
        <w:rPr>
          <w:rFonts w:ascii="Cambria" w:hAnsi="Cambria"/>
        </w:rPr>
        <w:t>(s).</w:t>
      </w:r>
    </w:p>
    <w:p w:rsidR="00B7466E" w:rsidRDefault="00B7466E" w:rsidP="00636E08">
      <w:pPr>
        <w:spacing w:after="0"/>
        <w:rPr>
          <w:rFonts w:ascii="Cambria" w:hAnsi="Cambria"/>
        </w:rPr>
      </w:pPr>
    </w:p>
    <w:p w:rsidR="00B7466E" w:rsidRPr="00B7466E" w:rsidRDefault="00B7466E" w:rsidP="00636E08">
      <w:pPr>
        <w:spacing w:after="0"/>
        <w:rPr>
          <w:rFonts w:ascii="Cambria" w:hAnsi="Cambria"/>
          <w:b/>
          <w:color w:val="2E74B5" w:themeColor="accent5" w:themeShade="BF"/>
        </w:rPr>
      </w:pPr>
      <w:r w:rsidRPr="00B7466E">
        <w:rPr>
          <w:rFonts w:ascii="Cambria" w:hAnsi="Cambria"/>
          <w:b/>
          <w:color w:val="2E74B5" w:themeColor="accent5" w:themeShade="BF"/>
        </w:rPr>
        <w:t>Submission to the Department</w:t>
      </w:r>
    </w:p>
    <w:p w:rsidR="00B7466E" w:rsidRDefault="00B7466E" w:rsidP="00636E08">
      <w:pPr>
        <w:spacing w:after="0"/>
        <w:rPr>
          <w:rFonts w:ascii="Cambria" w:hAnsi="Cambria"/>
        </w:rPr>
      </w:pPr>
      <w:r>
        <w:rPr>
          <w:rFonts w:ascii="Cambria" w:hAnsi="Cambria"/>
        </w:rPr>
        <w:t>While the Department reserves the right to request various items of information, the general submissions should</w:t>
      </w:r>
      <w:r w:rsidR="00D32252">
        <w:rPr>
          <w:rFonts w:ascii="Cambria" w:hAnsi="Cambria"/>
        </w:rPr>
        <w:t>, at a minimum,</w:t>
      </w:r>
      <w:r>
        <w:rPr>
          <w:rFonts w:ascii="Cambria" w:hAnsi="Cambria"/>
        </w:rPr>
        <w:t xml:space="preserve"> include the following:</w:t>
      </w:r>
    </w:p>
    <w:p w:rsidR="00B7466E" w:rsidRPr="00B7466E" w:rsidRDefault="00B7466E" w:rsidP="00B7466E">
      <w:pPr>
        <w:spacing w:after="0"/>
        <w:rPr>
          <w:rFonts w:ascii="Cambria" w:hAnsi="Cambria"/>
        </w:rPr>
      </w:pPr>
      <w:r w:rsidRPr="00B7466E">
        <w:rPr>
          <w:rFonts w:ascii="Cambria" w:hAnsi="Cambria"/>
        </w:rPr>
        <w:t>1.</w:t>
      </w:r>
      <w:r w:rsidRPr="00B7466E">
        <w:rPr>
          <w:rFonts w:ascii="Cambria" w:hAnsi="Cambria"/>
        </w:rPr>
        <w:tab/>
        <w:t xml:space="preserve">Cover letter describing </w:t>
      </w:r>
      <w:r w:rsidR="00C03BB6">
        <w:rPr>
          <w:rFonts w:ascii="Cambria" w:hAnsi="Cambria"/>
        </w:rPr>
        <w:t xml:space="preserve">brief </w:t>
      </w:r>
      <w:r w:rsidR="002B3480">
        <w:rPr>
          <w:rFonts w:ascii="Cambria" w:hAnsi="Cambria"/>
        </w:rPr>
        <w:t xml:space="preserve">reasons for the </w:t>
      </w:r>
      <w:r w:rsidRPr="00B7466E">
        <w:rPr>
          <w:rFonts w:ascii="Cambria" w:hAnsi="Cambria"/>
        </w:rPr>
        <w:t xml:space="preserve">changes </w:t>
      </w:r>
      <w:r w:rsidR="00C03BB6">
        <w:rPr>
          <w:rFonts w:ascii="Cambria" w:hAnsi="Cambria"/>
        </w:rPr>
        <w:t>being requested for</w:t>
      </w:r>
      <w:r w:rsidRPr="00B7466E">
        <w:rPr>
          <w:rFonts w:ascii="Cambria" w:hAnsi="Cambria"/>
        </w:rPr>
        <w:t xml:space="preserve"> the bylaws.</w:t>
      </w:r>
    </w:p>
    <w:p w:rsidR="00B7466E" w:rsidRPr="00B7466E" w:rsidRDefault="00B7466E" w:rsidP="00B7466E">
      <w:pPr>
        <w:spacing w:after="0"/>
        <w:rPr>
          <w:rFonts w:ascii="Cambria" w:hAnsi="Cambria"/>
        </w:rPr>
      </w:pPr>
      <w:r w:rsidRPr="00B7466E">
        <w:rPr>
          <w:rFonts w:ascii="Cambria" w:hAnsi="Cambria"/>
        </w:rPr>
        <w:t>2.</w:t>
      </w:r>
      <w:r w:rsidRPr="00B7466E">
        <w:rPr>
          <w:rFonts w:ascii="Cambria" w:hAnsi="Cambria"/>
        </w:rPr>
        <w:tab/>
        <w:t xml:space="preserve">A copy of the </w:t>
      </w:r>
      <w:r w:rsidRPr="002B3480">
        <w:rPr>
          <w:rFonts w:ascii="Cambria" w:hAnsi="Cambria"/>
          <w:color w:val="C00000"/>
        </w:rPr>
        <w:t xml:space="preserve">red-lined </w:t>
      </w:r>
      <w:r w:rsidRPr="00B7466E">
        <w:rPr>
          <w:rFonts w:ascii="Cambria" w:hAnsi="Cambria"/>
        </w:rPr>
        <w:t xml:space="preserve">amended bylaws to </w:t>
      </w:r>
      <w:r w:rsidR="00592D50">
        <w:rPr>
          <w:rFonts w:ascii="Cambria" w:hAnsi="Cambria"/>
        </w:rPr>
        <w:t>show</w:t>
      </w:r>
      <w:r w:rsidRPr="00B7466E">
        <w:rPr>
          <w:rFonts w:ascii="Cambria" w:hAnsi="Cambria"/>
        </w:rPr>
        <w:t xml:space="preserve"> the </w:t>
      </w:r>
      <w:r w:rsidR="00592D50">
        <w:rPr>
          <w:rFonts w:ascii="Cambria" w:hAnsi="Cambria"/>
        </w:rPr>
        <w:t xml:space="preserve">specific </w:t>
      </w:r>
      <w:r w:rsidRPr="00B7466E">
        <w:rPr>
          <w:rFonts w:ascii="Cambria" w:hAnsi="Cambria"/>
        </w:rPr>
        <w:t>corrections needed;</w:t>
      </w:r>
    </w:p>
    <w:p w:rsidR="00B7466E" w:rsidRPr="00B7466E" w:rsidRDefault="00B7466E" w:rsidP="00B7466E">
      <w:pPr>
        <w:spacing w:after="0"/>
        <w:rPr>
          <w:rFonts w:ascii="Cambria" w:hAnsi="Cambria"/>
        </w:rPr>
      </w:pPr>
      <w:r w:rsidRPr="00B7466E">
        <w:rPr>
          <w:rFonts w:ascii="Cambria" w:hAnsi="Cambria"/>
        </w:rPr>
        <w:t>3.</w:t>
      </w:r>
      <w:r w:rsidRPr="00B7466E">
        <w:rPr>
          <w:rFonts w:ascii="Cambria" w:hAnsi="Cambria"/>
        </w:rPr>
        <w:tab/>
        <w:t xml:space="preserve">A copy of the restated bylaws </w:t>
      </w:r>
      <w:r w:rsidR="002B3480">
        <w:rPr>
          <w:rFonts w:ascii="Cambria" w:hAnsi="Cambria"/>
        </w:rPr>
        <w:t xml:space="preserve">to be implemented </w:t>
      </w:r>
      <w:r w:rsidRPr="00B7466E">
        <w:rPr>
          <w:rFonts w:ascii="Cambria" w:hAnsi="Cambria"/>
        </w:rPr>
        <w:t xml:space="preserve">after requested corrections </w:t>
      </w:r>
      <w:r w:rsidR="002B3480">
        <w:rPr>
          <w:rFonts w:ascii="Cambria" w:hAnsi="Cambria"/>
        </w:rPr>
        <w:t xml:space="preserve">are </w:t>
      </w:r>
      <w:r w:rsidRPr="00B7466E">
        <w:rPr>
          <w:rFonts w:ascii="Cambria" w:hAnsi="Cambria"/>
        </w:rPr>
        <w:t>made;</w:t>
      </w:r>
    </w:p>
    <w:p w:rsidR="00B7466E" w:rsidRPr="00B7466E" w:rsidRDefault="00B7466E" w:rsidP="00B7466E">
      <w:pPr>
        <w:spacing w:after="0"/>
        <w:rPr>
          <w:rFonts w:ascii="Cambria" w:hAnsi="Cambria"/>
        </w:rPr>
      </w:pPr>
      <w:r w:rsidRPr="00B7466E">
        <w:rPr>
          <w:rFonts w:ascii="Cambria" w:hAnsi="Cambria"/>
        </w:rPr>
        <w:t>4.</w:t>
      </w:r>
      <w:r w:rsidRPr="00B7466E">
        <w:rPr>
          <w:rFonts w:ascii="Cambria" w:hAnsi="Cambria"/>
        </w:rPr>
        <w:tab/>
        <w:t xml:space="preserve">A copy of the board </w:t>
      </w:r>
      <w:r w:rsidR="002B3480">
        <w:rPr>
          <w:rFonts w:ascii="Cambria" w:hAnsi="Cambria"/>
        </w:rPr>
        <w:t>M</w:t>
      </w:r>
      <w:r w:rsidRPr="00B7466E">
        <w:rPr>
          <w:rFonts w:ascii="Cambria" w:hAnsi="Cambria"/>
        </w:rPr>
        <w:t>inutes;</w:t>
      </w:r>
    </w:p>
    <w:p w:rsidR="00636E08" w:rsidRDefault="00B7466E" w:rsidP="00B7466E">
      <w:pPr>
        <w:spacing w:after="0"/>
        <w:rPr>
          <w:rFonts w:ascii="Cambria" w:hAnsi="Cambria"/>
        </w:rPr>
      </w:pPr>
      <w:r w:rsidRPr="00B7466E">
        <w:rPr>
          <w:rFonts w:ascii="Cambria" w:hAnsi="Cambria"/>
        </w:rPr>
        <w:t>5.</w:t>
      </w:r>
      <w:r w:rsidRPr="00B7466E">
        <w:rPr>
          <w:rFonts w:ascii="Cambria" w:hAnsi="Cambria"/>
        </w:rPr>
        <w:tab/>
        <w:t>If</w:t>
      </w:r>
      <w:r w:rsidR="00D32252">
        <w:rPr>
          <w:rFonts w:ascii="Cambria" w:hAnsi="Cambria"/>
        </w:rPr>
        <w:t xml:space="preserve"> applicable</w:t>
      </w:r>
      <w:r w:rsidRPr="00B7466E">
        <w:rPr>
          <w:rFonts w:ascii="Cambria" w:hAnsi="Cambria"/>
        </w:rPr>
        <w:t xml:space="preserve">, </w:t>
      </w:r>
      <w:r w:rsidR="00D32252">
        <w:rPr>
          <w:rFonts w:ascii="Cambria" w:hAnsi="Cambria"/>
        </w:rPr>
        <w:t xml:space="preserve">include </w:t>
      </w:r>
      <w:r w:rsidRPr="00B7466E">
        <w:rPr>
          <w:rFonts w:ascii="Cambria" w:hAnsi="Cambria"/>
        </w:rPr>
        <w:t>a completed copy of the Application for Group Membership</w:t>
      </w:r>
      <w:r w:rsidR="00D32252">
        <w:rPr>
          <w:rFonts w:ascii="Cambria" w:hAnsi="Cambria"/>
        </w:rPr>
        <w:t xml:space="preserve"> </w:t>
      </w:r>
      <w:r w:rsidR="00C001E0">
        <w:rPr>
          <w:rFonts w:ascii="Cambria" w:hAnsi="Cambria"/>
        </w:rPr>
        <w:t>which is listed as “</w:t>
      </w:r>
      <w:r w:rsidR="00D32252">
        <w:rPr>
          <w:rFonts w:ascii="Cambria" w:hAnsi="Cambria"/>
        </w:rPr>
        <w:t>FOM/</w:t>
      </w:r>
      <w:r w:rsidRPr="00B7466E">
        <w:rPr>
          <w:rFonts w:ascii="Cambria" w:hAnsi="Cambria"/>
        </w:rPr>
        <w:t>SEG</w:t>
      </w:r>
      <w:r w:rsidR="00D32252">
        <w:rPr>
          <w:rFonts w:ascii="Cambria" w:hAnsi="Cambria"/>
        </w:rPr>
        <w:t xml:space="preserve"> Membership form</w:t>
      </w:r>
      <w:r w:rsidR="00C001E0">
        <w:rPr>
          <w:rFonts w:ascii="Cambria" w:hAnsi="Cambria"/>
        </w:rPr>
        <w:t>”</w:t>
      </w:r>
      <w:r w:rsidR="00D32252">
        <w:rPr>
          <w:rFonts w:ascii="Cambria" w:hAnsi="Cambria"/>
        </w:rPr>
        <w:t xml:space="preserve"> in </w:t>
      </w:r>
      <w:r w:rsidR="00C001E0">
        <w:rPr>
          <w:rFonts w:ascii="Cambria" w:hAnsi="Cambria"/>
        </w:rPr>
        <w:t>our</w:t>
      </w:r>
      <w:r w:rsidR="00D32252">
        <w:rPr>
          <w:rFonts w:ascii="Cambria" w:hAnsi="Cambria"/>
        </w:rPr>
        <w:t xml:space="preserve"> website</w:t>
      </w:r>
      <w:r w:rsidRPr="00B7466E">
        <w:rPr>
          <w:rFonts w:ascii="Cambria" w:hAnsi="Cambria"/>
        </w:rPr>
        <w:t>.</w:t>
      </w:r>
    </w:p>
    <w:p w:rsidR="00636E08" w:rsidRDefault="00636E08" w:rsidP="00636E08">
      <w:pPr>
        <w:spacing w:after="0"/>
        <w:rPr>
          <w:rFonts w:ascii="Cambria" w:hAnsi="Cambria"/>
        </w:rPr>
      </w:pPr>
    </w:p>
    <w:p w:rsidR="00C03BB6" w:rsidRDefault="00C03BB6" w:rsidP="00636E08">
      <w:pPr>
        <w:spacing w:after="0"/>
        <w:rPr>
          <w:rFonts w:ascii="Cambria" w:hAnsi="Cambria"/>
        </w:rPr>
      </w:pPr>
      <w:r>
        <w:rPr>
          <w:rFonts w:ascii="Cambria" w:hAnsi="Cambria"/>
        </w:rPr>
        <w:t xml:space="preserve">For </w:t>
      </w:r>
      <w:r w:rsidR="0075049E">
        <w:rPr>
          <w:rFonts w:ascii="Cambria" w:hAnsi="Cambria"/>
        </w:rPr>
        <w:t xml:space="preserve">current information of </w:t>
      </w:r>
      <w:r w:rsidR="0075049E">
        <w:rPr>
          <w:rFonts w:ascii="Cambria" w:hAnsi="Cambria"/>
          <w:b/>
        </w:rPr>
        <w:t xml:space="preserve">Electronic </w:t>
      </w:r>
      <w:r w:rsidRPr="00C03BB6">
        <w:rPr>
          <w:rFonts w:ascii="Cambria" w:hAnsi="Cambria"/>
          <w:b/>
        </w:rPr>
        <w:t>Submissions</w:t>
      </w:r>
      <w:r>
        <w:rPr>
          <w:rFonts w:ascii="Cambria" w:hAnsi="Cambria"/>
        </w:rPr>
        <w:t>, or i</w:t>
      </w:r>
      <w:r w:rsidR="00D32252" w:rsidRPr="00D32252">
        <w:rPr>
          <w:rFonts w:ascii="Cambria" w:hAnsi="Cambria"/>
        </w:rPr>
        <w:t xml:space="preserve">f you have any questions regarding the amendment of bylaws, please contact the Financial Institutions Division at 602-771-2800.  </w:t>
      </w:r>
    </w:p>
    <w:p w:rsidR="00C03BB6" w:rsidRDefault="00C03BB6" w:rsidP="00C03BB6">
      <w:pPr>
        <w:spacing w:after="0"/>
        <w:rPr>
          <w:rFonts w:ascii="Cambria" w:hAnsi="Cambria"/>
        </w:rPr>
      </w:pPr>
    </w:p>
    <w:p w:rsidR="00C03BB6" w:rsidRPr="00C03BB6" w:rsidRDefault="00C03BB6" w:rsidP="00C03BB6">
      <w:pPr>
        <w:spacing w:after="0"/>
        <w:rPr>
          <w:rFonts w:ascii="Cambria" w:hAnsi="Cambria"/>
        </w:rPr>
      </w:pPr>
      <w:r>
        <w:rPr>
          <w:rFonts w:ascii="Cambria" w:hAnsi="Cambria"/>
        </w:rPr>
        <w:t>Our Department has opted to move towards a paperless environment.  In the event you must m</w:t>
      </w:r>
      <w:r w:rsidR="00D32252" w:rsidRPr="00D32252">
        <w:rPr>
          <w:rFonts w:ascii="Cambria" w:hAnsi="Cambria"/>
        </w:rPr>
        <w:t>ail your documents</w:t>
      </w:r>
      <w:r>
        <w:rPr>
          <w:rFonts w:ascii="Cambria" w:hAnsi="Cambria"/>
        </w:rPr>
        <w:t>, our address is</w:t>
      </w:r>
      <w:r w:rsidR="00D32252" w:rsidRPr="00D32252">
        <w:rPr>
          <w:rFonts w:ascii="Cambria" w:hAnsi="Cambria"/>
        </w:rPr>
        <w:t>:</w:t>
      </w:r>
      <w:r>
        <w:rPr>
          <w:rFonts w:ascii="Cambria" w:hAnsi="Cambria"/>
        </w:rPr>
        <w:tab/>
        <w:t>A</w:t>
      </w:r>
      <w:r w:rsidRPr="00C03BB6">
        <w:rPr>
          <w:rFonts w:ascii="Cambria" w:hAnsi="Cambria"/>
        </w:rPr>
        <w:t xml:space="preserve">rizona Department of Insurance and Financial Institutions </w:t>
      </w:r>
    </w:p>
    <w:p w:rsidR="00C03BB6" w:rsidRDefault="00C03BB6" w:rsidP="00C03BB6">
      <w:pPr>
        <w:spacing w:after="0"/>
        <w:ind w:left="2880" w:firstLine="720"/>
        <w:rPr>
          <w:rFonts w:ascii="Cambria" w:hAnsi="Cambria"/>
        </w:rPr>
      </w:pPr>
      <w:r w:rsidRPr="00C03BB6">
        <w:rPr>
          <w:rFonts w:ascii="Cambria" w:hAnsi="Cambria"/>
        </w:rPr>
        <w:t xml:space="preserve">ATTN: Financial Institutions Division </w:t>
      </w:r>
    </w:p>
    <w:p w:rsidR="00C03BB6" w:rsidRPr="00C03BB6" w:rsidRDefault="00C03BB6" w:rsidP="00C03BB6">
      <w:pPr>
        <w:spacing w:after="0"/>
        <w:ind w:left="2880" w:firstLine="720"/>
        <w:rPr>
          <w:rFonts w:ascii="Cambria" w:hAnsi="Cambria"/>
        </w:rPr>
      </w:pPr>
      <w:r w:rsidRPr="00C03BB6">
        <w:rPr>
          <w:rFonts w:ascii="Cambria" w:hAnsi="Cambria"/>
        </w:rPr>
        <w:t xml:space="preserve">100 N. 15th Ave, Suite 261 </w:t>
      </w:r>
    </w:p>
    <w:p w:rsidR="00C03BB6" w:rsidRDefault="00C03BB6" w:rsidP="00C03BB6">
      <w:pPr>
        <w:spacing w:after="0"/>
        <w:ind w:left="2880" w:firstLine="720"/>
        <w:rPr>
          <w:rFonts w:ascii="Cambria" w:hAnsi="Cambria"/>
        </w:rPr>
      </w:pPr>
      <w:r w:rsidRPr="00C03BB6">
        <w:rPr>
          <w:rFonts w:ascii="Cambria" w:hAnsi="Cambria"/>
        </w:rPr>
        <w:t>Phoenix, AZ 85007 - 2630</w:t>
      </w:r>
    </w:p>
    <w:sectPr w:rsidR="00C0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4EC"/>
    <w:multiLevelType w:val="hybridMultilevel"/>
    <w:tmpl w:val="DE90CBD4"/>
    <w:lvl w:ilvl="0" w:tplc="6B4E00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08"/>
    <w:rsid w:val="00134D70"/>
    <w:rsid w:val="001673ED"/>
    <w:rsid w:val="001B4049"/>
    <w:rsid w:val="002B3480"/>
    <w:rsid w:val="00350D51"/>
    <w:rsid w:val="00592D50"/>
    <w:rsid w:val="00636E08"/>
    <w:rsid w:val="0075049E"/>
    <w:rsid w:val="00993C90"/>
    <w:rsid w:val="00B7466E"/>
    <w:rsid w:val="00C001E0"/>
    <w:rsid w:val="00C03BB6"/>
    <w:rsid w:val="00D32252"/>
    <w:rsid w:val="00EA4042"/>
    <w:rsid w:val="00F1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1B9D9-976F-4DB4-83DF-2C33BD07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Corral</dc:creator>
  <cp:keywords/>
  <dc:description/>
  <cp:lastModifiedBy>Eugene J Labut</cp:lastModifiedBy>
  <cp:revision>2</cp:revision>
  <dcterms:created xsi:type="dcterms:W3CDTF">2024-03-07T14:15:00Z</dcterms:created>
  <dcterms:modified xsi:type="dcterms:W3CDTF">2024-03-07T14:15:00Z</dcterms:modified>
</cp:coreProperties>
</file>